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Gating strategy for flow experiments: cell populations were first circled using FSC and SSC, and early apoptosis was detected with Annexin V-FITC. The combination of Annexin V-FITC and PI resulted in negative staining of live cells (Annexin V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-</w:t>
      </w:r>
      <w:r>
        <w:rPr>
          <w:rFonts w:hint="default" w:ascii="Times New Roman Regular" w:hAnsi="Times New Roman Regular" w:cs="Times New Roman Regular"/>
          <w:sz w:val="28"/>
          <w:szCs w:val="28"/>
        </w:rPr>
        <w:t>/PI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-</w:t>
      </w:r>
      <w:r>
        <w:rPr>
          <w:rFonts w:hint="default" w:ascii="Times New Roman Regular" w:hAnsi="Times New Roman Regular" w:cs="Times New Roman Regular"/>
          <w:sz w:val="28"/>
          <w:szCs w:val="28"/>
        </w:rPr>
        <w:t>), single positive fluorescence of early apoptotic cells (Annexin V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+</w:t>
      </w:r>
      <w:r>
        <w:rPr>
          <w:rFonts w:hint="default" w:ascii="Times New Roman Regular" w:hAnsi="Times New Roman Regular" w:cs="Times New Roman Regular"/>
          <w:sz w:val="28"/>
          <w:szCs w:val="28"/>
        </w:rPr>
        <w:t>/PI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-</w:t>
      </w:r>
      <w:r>
        <w:rPr>
          <w:rFonts w:hint="default" w:ascii="Times New Roman Regular" w:hAnsi="Times New Roman Regular" w:cs="Times New Roman Regular"/>
          <w:sz w:val="28"/>
          <w:szCs w:val="28"/>
        </w:rPr>
        <w:t>), and double positive fluorescence of late apoptotic and necrotic cells (Annexin V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+</w:t>
      </w: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/PI </w:t>
      </w:r>
      <w:r>
        <w:rPr>
          <w:rFonts w:hint="default" w:ascii="Times New Roman Regular" w:hAnsi="Times New Roman Regular" w:cs="Times New Roman Regular"/>
          <w:sz w:val="28"/>
          <w:szCs w:val="28"/>
          <w:vertAlign w:val="superscript"/>
        </w:rPr>
        <w:t>+</w:t>
      </w:r>
      <w:r>
        <w:rPr>
          <w:rFonts w:hint="default" w:ascii="Times New Roman Regular" w:hAnsi="Times New Roman Regular" w:cs="Times New Roman Regular"/>
          <w:sz w:val="28"/>
          <w:szCs w:val="28"/>
        </w:rPr>
        <w:t>).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61"/>
    <w:rsid w:val="00346861"/>
    <w:rsid w:val="00A66A5E"/>
    <w:rsid w:val="00EF02FD"/>
    <w:rsid w:val="00F51960"/>
    <w:rsid w:val="59FB8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350</Characters>
  <Lines>2</Lines>
  <Paragraphs>1</Paragraphs>
  <TotalTime>1</TotalTime>
  <ScaleCrop>false</ScaleCrop>
  <LinksUpToDate>false</LinksUpToDate>
  <CharactersWithSpaces>410</CharactersWithSpaces>
  <Application>WPS Office_4.3.0.7280_F1E327BC-269C-435d-A152-05C5408002CA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2022-07-20T16:30:00Z</dcterms:created>
  <dc:creator>Sun Jason</dc:creator>
  <cp:lastModifiedBy>宾宾有礼</cp:lastModifiedBy>
  <dcterms:modified xsi:type="dcterms:W3CDTF">2022-07-20T16:36:02Z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2052-4.3.0.7280</vt:lpwstr>
  </property>
  <property fmtid="{D5CDD505-2E9C-101B-9397-08002B2CF9AE}" pid="3" name="ICV">
    <vt:lpwstr>1E8D8B2E528DB70672BED762DD830B87</vt:lpwstr>
  </property>
</Properties>
</file>